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D200" w14:textId="65112879" w:rsidR="0064560A" w:rsidRPr="00F65365" w:rsidRDefault="0064560A" w:rsidP="0064560A">
      <w:pPr>
        <w:ind w:left="0" w:right="0"/>
        <w:jc w:val="both"/>
        <w:rPr>
          <w:rFonts w:eastAsia="Calibri" w:cs="Arial"/>
          <w:b/>
          <w:sz w:val="32"/>
          <w:szCs w:val="32"/>
          <w:u w:val="single"/>
        </w:rPr>
      </w:pPr>
      <w:r w:rsidRPr="00F65365">
        <w:rPr>
          <w:rFonts w:eastAsia="Calibri" w:cs="Arial"/>
          <w:b/>
          <w:sz w:val="32"/>
          <w:szCs w:val="32"/>
          <w:u w:val="single"/>
        </w:rPr>
        <w:t xml:space="preserve">Unser </w:t>
      </w:r>
      <w:r w:rsidR="00F65365" w:rsidRPr="00F65365">
        <w:rPr>
          <w:rFonts w:eastAsia="Calibri" w:cs="Arial"/>
          <w:b/>
          <w:sz w:val="32"/>
          <w:szCs w:val="32"/>
          <w:u w:val="single"/>
        </w:rPr>
        <w:t>P</w:t>
      </w:r>
      <w:r w:rsidRPr="00F65365">
        <w:rPr>
          <w:rFonts w:eastAsia="Calibri" w:cs="Arial"/>
          <w:b/>
          <w:sz w:val="32"/>
          <w:szCs w:val="32"/>
          <w:u w:val="single"/>
        </w:rPr>
        <w:t>rogramm auf einen Blick:   Januar – Juni 2022</w:t>
      </w:r>
    </w:p>
    <w:p w14:paraId="222B3C1E" w14:textId="77777777" w:rsidR="0064560A" w:rsidRPr="0064560A" w:rsidRDefault="0064560A" w:rsidP="0064560A">
      <w:pPr>
        <w:ind w:left="0" w:right="0"/>
        <w:jc w:val="both"/>
        <w:rPr>
          <w:rFonts w:eastAsia="Calibri" w:cs="Arial"/>
          <w:b/>
          <w:sz w:val="28"/>
          <w:szCs w:val="28"/>
        </w:rPr>
      </w:pPr>
    </w:p>
    <w:p w14:paraId="65B92426" w14:textId="77777777" w:rsidR="00BA193C" w:rsidRDefault="008B29CE" w:rsidP="008B29CE">
      <w:pPr>
        <w:ind w:left="0" w:right="0"/>
        <w:rPr>
          <w:rFonts w:eastAsia="Calibri" w:cs="Arial"/>
          <w:sz w:val="28"/>
          <w:szCs w:val="28"/>
        </w:rPr>
      </w:pPr>
      <w:r w:rsidRPr="008B29CE">
        <w:rPr>
          <w:rFonts w:eastAsia="Calibri" w:cs="Arial"/>
          <w:sz w:val="28"/>
          <w:szCs w:val="28"/>
        </w:rPr>
        <w:t xml:space="preserve">Unsere Vorträge finden im </w:t>
      </w:r>
      <w:r w:rsidRPr="008B29CE">
        <w:rPr>
          <w:rFonts w:eastAsia="Calibri" w:cs="Arial"/>
          <w:sz w:val="28"/>
          <w:szCs w:val="28"/>
          <w:u w:val="single"/>
        </w:rPr>
        <w:t>Netanya-Saal im Alten Schloss</w:t>
      </w:r>
      <w:r w:rsidRPr="008B29CE">
        <w:rPr>
          <w:rFonts w:eastAsia="Calibri" w:cs="Arial"/>
          <w:sz w:val="28"/>
          <w:szCs w:val="28"/>
        </w:rPr>
        <w:t xml:space="preserve"> </w:t>
      </w:r>
      <w:r>
        <w:rPr>
          <w:rFonts w:eastAsia="Calibri" w:cs="Arial"/>
          <w:sz w:val="28"/>
          <w:szCs w:val="28"/>
        </w:rPr>
        <w:t>(</w:t>
      </w:r>
      <w:r w:rsidRPr="008B29CE">
        <w:rPr>
          <w:rFonts w:eastAsia="Calibri" w:cs="Arial"/>
          <w:sz w:val="28"/>
          <w:szCs w:val="28"/>
        </w:rPr>
        <w:t>Gießen</w:t>
      </w:r>
      <w:r>
        <w:rPr>
          <w:rFonts w:eastAsia="Calibri" w:cs="Arial"/>
          <w:sz w:val="28"/>
          <w:szCs w:val="28"/>
        </w:rPr>
        <w:t xml:space="preserve">) </w:t>
      </w:r>
      <w:r w:rsidR="00BA193C">
        <w:rPr>
          <w:rFonts w:eastAsia="Calibri" w:cs="Arial"/>
          <w:sz w:val="28"/>
          <w:szCs w:val="28"/>
        </w:rPr>
        <w:t>statt,</w:t>
      </w:r>
    </w:p>
    <w:p w14:paraId="2F759A37" w14:textId="1B9AACEF" w:rsidR="00F65365" w:rsidRPr="008B29CE" w:rsidRDefault="008B29CE" w:rsidP="008B29CE">
      <w:pPr>
        <w:ind w:left="0" w:right="0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Beginn ist </w:t>
      </w:r>
      <w:r w:rsidRPr="008B29CE">
        <w:rPr>
          <w:rFonts w:eastAsia="Calibri" w:cs="Arial"/>
          <w:b/>
          <w:bCs/>
          <w:sz w:val="28"/>
          <w:szCs w:val="28"/>
          <w:u w:val="single"/>
        </w:rPr>
        <w:t>15:30 Uhr</w:t>
      </w:r>
      <w:r w:rsidRPr="008B29CE">
        <w:rPr>
          <w:rFonts w:eastAsia="Calibri" w:cs="Arial"/>
          <w:sz w:val="28"/>
          <w:szCs w:val="28"/>
        </w:rPr>
        <w:t>, sofern nichts anderes angegeben wurde.</w:t>
      </w:r>
    </w:p>
    <w:p w14:paraId="6E15D289" w14:textId="77777777" w:rsidR="0064560A" w:rsidRPr="00F65365" w:rsidRDefault="0064560A" w:rsidP="0064560A">
      <w:pPr>
        <w:ind w:left="0" w:right="0"/>
        <w:jc w:val="both"/>
        <w:rPr>
          <w:rFonts w:eastAsia="Calibri" w:cs="Arial"/>
          <w:sz w:val="28"/>
          <w:szCs w:val="28"/>
        </w:rPr>
      </w:pPr>
      <w:r w:rsidRPr="00F65365">
        <w:rPr>
          <w:rFonts w:eastAsia="Calibri" w:cs="Arial"/>
          <w:sz w:val="28"/>
          <w:szCs w:val="28"/>
        </w:rPr>
        <w:t xml:space="preserve">       </w:t>
      </w:r>
    </w:p>
    <w:p w14:paraId="563AB5B9" w14:textId="3D20AA8A" w:rsidR="0064560A" w:rsidRDefault="0064560A" w:rsidP="0064560A">
      <w:pPr>
        <w:ind w:left="0" w:right="0"/>
        <w:jc w:val="both"/>
        <w:rPr>
          <w:rFonts w:eastAsia="Calibri" w:cs="Arial"/>
          <w:b/>
          <w:bCs/>
          <w:sz w:val="28"/>
          <w:szCs w:val="28"/>
        </w:rPr>
      </w:pPr>
      <w:r w:rsidRPr="0064560A">
        <w:rPr>
          <w:rFonts w:eastAsia="Calibri" w:cs="Arial"/>
          <w:b/>
          <w:bCs/>
          <w:sz w:val="28"/>
          <w:szCs w:val="28"/>
        </w:rPr>
        <w:t xml:space="preserve">Die Teilnahme an allen Veranstaltungen erfolgt auf eigene Gefahr! </w:t>
      </w:r>
    </w:p>
    <w:p w14:paraId="255A6009" w14:textId="5F2EA4EB" w:rsidR="0064560A" w:rsidRPr="0064560A" w:rsidRDefault="009B1AB4" w:rsidP="0064560A">
      <w:pPr>
        <w:ind w:left="0" w:right="0"/>
        <w:jc w:val="both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bCs/>
          <w:sz w:val="28"/>
          <w:szCs w:val="28"/>
        </w:rPr>
        <w:t>Beachten Sie bitte die jeweils gültigen Corona-Regeln.</w:t>
      </w:r>
    </w:p>
    <w:p w14:paraId="08306048" w14:textId="77777777" w:rsidR="0064560A" w:rsidRPr="0064560A" w:rsidRDefault="0064560A" w:rsidP="0064560A">
      <w:pPr>
        <w:ind w:left="0" w:right="0"/>
        <w:jc w:val="both"/>
        <w:rPr>
          <w:rFonts w:eastAsia="Calibri" w:cs="Arial"/>
          <w:b/>
          <w:sz w:val="28"/>
          <w:szCs w:val="28"/>
        </w:rPr>
      </w:pPr>
    </w:p>
    <w:tbl>
      <w:tblPr>
        <w:tblW w:w="124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2"/>
        <w:gridCol w:w="7901"/>
        <w:gridCol w:w="605"/>
        <w:gridCol w:w="1793"/>
        <w:gridCol w:w="605"/>
      </w:tblGrid>
      <w:tr w:rsidR="0064560A" w:rsidRPr="0064560A" w14:paraId="48044A9A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A5B89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  <w:p w14:paraId="33C66525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20.01.2022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31621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  <w:p w14:paraId="2614DA17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Prof. Dr. Marita Metz-Becker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F5FA1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6791DF77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EC8BD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7EFD9" w14:textId="77777777" w:rsidR="0064560A" w:rsidRPr="0064560A" w:rsidRDefault="0064560A" w:rsidP="009B1AB4">
            <w:pPr>
              <w:ind w:left="0" w:right="0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Im Widerspruch mit der Welt – das Leben der Schriftstellerin Sophie Schubart-Mereau-Brentano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934F8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5324C11F" w14:textId="77777777" w:rsidTr="009B1AB4">
        <w:trPr>
          <w:gridAfter w:val="1"/>
          <w:wAfter w:w="605" w:type="dxa"/>
          <w:trHeight w:val="300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6BC1C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5CE1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7145B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7E94DAA6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1A8D7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27.01.2022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70D21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Tagesfahrt nach Wiesbaden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FA0B3" w14:textId="442AC7B3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662A67ED" w14:textId="77777777" w:rsidTr="009B1AB4">
        <w:trPr>
          <w:gridAfter w:val="1"/>
          <w:wAfter w:w="605" w:type="dxa"/>
          <w:trHeight w:val="300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51A9A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A4903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F9B02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61DBB745" w14:textId="77777777" w:rsidTr="009B1AB4">
        <w:trPr>
          <w:gridAfter w:val="3"/>
          <w:wAfter w:w="3003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1E4E4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03.02.2022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6A0A0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Dr. Reinhard Kaufmann</w:t>
            </w:r>
          </w:p>
          <w:p w14:paraId="5B1CCA87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 xml:space="preserve">Die Backsteingotik im deutschen Ostseeraum    </w:t>
            </w:r>
          </w:p>
          <w:p w14:paraId="7A9283EB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</w:tr>
      <w:tr w:rsidR="0064560A" w:rsidRPr="0064560A" w14:paraId="4B5F7607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2B74B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bookmarkStart w:id="0" w:name="_Hlk86844120"/>
            <w:r w:rsidRPr="009B1AB4">
              <w:rPr>
                <w:rFonts w:eastAsia="Calibri" w:cs="Arial"/>
                <w:bCs/>
                <w:sz w:val="28"/>
                <w:szCs w:val="28"/>
              </w:rPr>
              <w:t>17.02.2022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EA14B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Dr. Matthias Recke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EAD6A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bookmarkEnd w:id="0"/>
      <w:tr w:rsidR="0064560A" w:rsidRPr="0064560A" w14:paraId="3B0B5582" w14:textId="77777777" w:rsidTr="009B1AB4">
        <w:trPr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FBF10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8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19E75" w14:textId="77777777" w:rsidR="0064560A" w:rsidRPr="0064560A" w:rsidRDefault="0064560A" w:rsidP="009B1AB4">
            <w:pPr>
              <w:ind w:left="0" w:right="0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Von (Raub)Gräbern und anderen Ausgrabungen</w:t>
            </w:r>
          </w:p>
          <w:p w14:paraId="5D78B995" w14:textId="1233A893" w:rsidR="0064560A" w:rsidRPr="0064560A" w:rsidRDefault="0064560A" w:rsidP="009B1AB4">
            <w:pPr>
              <w:ind w:left="0" w:right="0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 xml:space="preserve">Neue Forschungen zum antiken Tamassos </w:t>
            </w:r>
            <w:r w:rsidR="009B1AB4">
              <w:rPr>
                <w:rFonts w:eastAsia="Calibri" w:cs="Arial"/>
                <w:b/>
                <w:bCs/>
                <w:sz w:val="28"/>
                <w:szCs w:val="28"/>
              </w:rPr>
              <w:t>(Zypern)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4631D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2F262DAC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C2D60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  <w:p w14:paraId="1873BD61" w14:textId="77777777" w:rsidR="0064560A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24.02.2022</w:t>
            </w:r>
          </w:p>
          <w:p w14:paraId="2B821F6F" w14:textId="77777777" w:rsidR="00856DA8" w:rsidRDefault="00856DA8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  <w:p w14:paraId="65C58AD9" w14:textId="2A6C8530" w:rsidR="00856DA8" w:rsidRPr="009B1AB4" w:rsidRDefault="00856DA8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>
              <w:rPr>
                <w:rFonts w:eastAsia="Calibri" w:cs="Arial"/>
                <w:bCs/>
                <w:sz w:val="28"/>
                <w:szCs w:val="28"/>
              </w:rPr>
              <w:t>03.03.2022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C91E7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  <w:p w14:paraId="738F8994" w14:textId="77777777" w:rsidR="00856DA8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 xml:space="preserve">Jahreshauptversammlung 2022    </w:t>
            </w:r>
          </w:p>
          <w:p w14:paraId="0E1A1E83" w14:textId="77777777" w:rsid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 xml:space="preserve">  </w:t>
            </w:r>
          </w:p>
          <w:p w14:paraId="27D72AD9" w14:textId="77777777" w:rsidR="00856DA8" w:rsidRDefault="00856DA8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</w:rPr>
              <w:t>Barbara Hohmann</w:t>
            </w:r>
          </w:p>
          <w:p w14:paraId="2F25D528" w14:textId="77777777" w:rsidR="00856DA8" w:rsidRDefault="00856DA8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</w:rPr>
              <w:t xml:space="preserve">Bertha v. Suttner (1843-1914) </w:t>
            </w:r>
          </w:p>
          <w:p w14:paraId="6E263A69" w14:textId="1946B6B7" w:rsidR="00856DA8" w:rsidRPr="0064560A" w:rsidRDefault="00856DA8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>
              <w:rPr>
                <w:rFonts w:eastAsia="Calibri" w:cs="Arial"/>
                <w:b/>
                <w:bCs/>
                <w:sz w:val="28"/>
                <w:szCs w:val="28"/>
              </w:rPr>
              <w:t>– die Frau, die den Nobelpreis „erfand“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BB2C6" w14:textId="17D792E3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15420333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2EDDB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BEA9C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44CC5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19B0E4FB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18901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17.03.2022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1BE29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Gerhard Kollmer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8F9B8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515EE7E6" w14:textId="77777777" w:rsidTr="009B1AB4">
        <w:trPr>
          <w:gridAfter w:val="1"/>
          <w:wAfter w:w="605" w:type="dxa"/>
          <w:trHeight w:val="630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D428F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F2577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Die Wiener Ringstraßenzeit – städtebauliches</w:t>
            </w:r>
          </w:p>
          <w:p w14:paraId="4F4D24F0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Zeugnis einer glanzvollen Epoche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EFBCE" w14:textId="77777777" w:rsidR="0064560A" w:rsidRPr="0064560A" w:rsidRDefault="0064560A" w:rsidP="009B1AB4">
            <w:pPr>
              <w:ind w:left="1383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5608940B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34922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96A61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DA97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7570219E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444E3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24.03.2022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3789A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Dr. Christian Hoselmann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6985E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11FAA6C8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69193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B92E4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Hessen in der Eiszeit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EEA2D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4E070420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CF662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5027D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D5D09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1A316A1E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62201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31.03.2022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36D28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Halbtagesfahrt nach Wetzlar (Leica Welt)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F8DD8" w14:textId="0499B594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245AB5A5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0C1C9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72166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916C0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39C4C56C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73203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07.04.2022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68A57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Prof. Hans Rudolf Bork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5D8A2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5EFA6D7E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6A2C4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F0D92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Umweltgeschichte Deutschlands, Teil 2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8881B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78B1091E" w14:textId="77777777" w:rsidTr="009B1AB4">
        <w:trPr>
          <w:gridAfter w:val="1"/>
          <w:wAfter w:w="605" w:type="dxa"/>
          <w:trHeight w:val="300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75403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EDDBD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9604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5E1CBB5C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543D6" w14:textId="77777777" w:rsidR="00856DA8" w:rsidRDefault="00856DA8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  <w:p w14:paraId="40B65F15" w14:textId="77777777" w:rsidR="00856DA8" w:rsidRDefault="00856DA8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  <w:p w14:paraId="3AB7B2DE" w14:textId="3EB8558A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lastRenderedPageBreak/>
              <w:t>21.04.2022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533D0" w14:textId="77777777" w:rsidR="00856DA8" w:rsidRDefault="00856DA8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  <w:p w14:paraId="622D2446" w14:textId="77777777" w:rsidR="00856DA8" w:rsidRDefault="00856DA8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  <w:p w14:paraId="3455C8F0" w14:textId="19A175B3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lastRenderedPageBreak/>
              <w:t>Oda Peter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A744E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2286AD62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CAF43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7F7E3" w14:textId="77777777" w:rsidR="009B1AB4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 xml:space="preserve">Kloster Lorsch. Vom Reichskloster </w:t>
            </w:r>
          </w:p>
          <w:p w14:paraId="60719F83" w14:textId="77777777" w:rsidR="009B1AB4" w:rsidRPr="0064560A" w:rsidRDefault="0064560A" w:rsidP="009B1AB4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Karls des Großen</w:t>
            </w:r>
            <w:r w:rsidR="009B1AB4">
              <w:rPr>
                <w:rFonts w:eastAsia="Calibri" w:cs="Arial"/>
                <w:b/>
                <w:bCs/>
                <w:sz w:val="28"/>
                <w:szCs w:val="28"/>
              </w:rPr>
              <w:t xml:space="preserve"> </w:t>
            </w:r>
            <w:r w:rsidR="009B1AB4" w:rsidRPr="0064560A">
              <w:rPr>
                <w:rFonts w:eastAsia="Calibri" w:cs="Arial"/>
                <w:b/>
                <w:bCs/>
                <w:sz w:val="28"/>
                <w:szCs w:val="28"/>
              </w:rPr>
              <w:t>zum UNESCO-Weltkulturerbe</w:t>
            </w:r>
          </w:p>
          <w:p w14:paraId="0BEC53F7" w14:textId="02013D4F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DEE2B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7355AC51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4033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13C90" w14:textId="77777777" w:rsidR="0064560A" w:rsidRPr="0064560A" w:rsidRDefault="0064560A" w:rsidP="009B1AB4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D4325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1F8735C7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0A360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28.04.2022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CB73B" w14:textId="77777777" w:rsid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 xml:space="preserve">Tagesfahrt zum Kloster Lorsch </w:t>
            </w:r>
          </w:p>
          <w:p w14:paraId="51486EC5" w14:textId="7671984D" w:rsidR="009B1AB4" w:rsidRPr="0064560A" w:rsidRDefault="009B1AB4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E4DB0" w14:textId="0694211B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30A47AEC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C8CB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  <w:u w:val="double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1E1BF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E3999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639C837D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C8F7E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05.05.2022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9B3DB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Dr. Ulrike Enke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5C5A8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3CC23064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D3ADD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7EBB5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Emil von Behring: Impfstoffentwickler – Nobelpreisträger - Familienvater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A33CE" w14:textId="7BC6BB88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7E703C82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73BE8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  <w:p w14:paraId="7651E302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EB89E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sz w:val="28"/>
                <w:szCs w:val="28"/>
              </w:rPr>
              <w:t xml:space="preserve">                             </w:t>
            </w:r>
          </w:p>
          <w:p w14:paraId="1E7D5234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B63CC" w14:textId="2517368A" w:rsidR="0064560A" w:rsidRPr="0064560A" w:rsidRDefault="0064560A" w:rsidP="009B1AB4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sz w:val="28"/>
                <w:szCs w:val="28"/>
              </w:rPr>
              <w:t xml:space="preserve">                            </w:t>
            </w:r>
          </w:p>
        </w:tc>
      </w:tr>
      <w:tr w:rsidR="0064560A" w:rsidRPr="0064560A" w14:paraId="569C413E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E384B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19.05.2022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272D5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Dietlind Stürz</w:t>
            </w:r>
          </w:p>
          <w:p w14:paraId="4CE176EF" w14:textId="77777777" w:rsid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Sophie Taeuber-Arp (1889 – 1943)</w:t>
            </w:r>
          </w:p>
          <w:p w14:paraId="720C2A32" w14:textId="50F11C8F" w:rsidR="009B1AB4" w:rsidRPr="0064560A" w:rsidRDefault="009B1AB4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BB1AE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2DABB1BC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FC9FB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02.06.2022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46F96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Uwe Koperlink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99952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1A9A12BE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E560F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D439A" w14:textId="68E6F951" w:rsid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 xml:space="preserve">Patria libre – Leben am Kraterrand </w:t>
            </w:r>
            <w:r w:rsidR="009B1AB4">
              <w:rPr>
                <w:rFonts w:eastAsia="Calibri" w:cs="Arial"/>
                <w:b/>
                <w:bCs/>
                <w:sz w:val="28"/>
                <w:szCs w:val="28"/>
              </w:rPr>
              <w:t>–</w:t>
            </w: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 xml:space="preserve"> Nicaragua</w:t>
            </w:r>
          </w:p>
          <w:p w14:paraId="7FF7916E" w14:textId="77777777" w:rsidR="009B1AB4" w:rsidRDefault="009B1AB4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  <w:p w14:paraId="3CC85258" w14:textId="66ACFB9A" w:rsidR="009B1AB4" w:rsidRPr="0064560A" w:rsidRDefault="009B1AB4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CC16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 xml:space="preserve">   </w:t>
            </w:r>
          </w:p>
          <w:p w14:paraId="1BA16B32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00DD1E4B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DB1A2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23.06.2022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44694" w14:textId="77777777" w:rsidR="0064560A" w:rsidRPr="0064560A" w:rsidRDefault="0064560A" w:rsidP="009B1AB4">
            <w:pPr>
              <w:ind w:left="0" w:right="0"/>
              <w:rPr>
                <w:rFonts w:eastAsia="Calibri" w:cs="Arial"/>
                <w:b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Dr. Brigitte Reuter</w:t>
            </w:r>
          </w:p>
          <w:p w14:paraId="7F57CEFF" w14:textId="57933693" w:rsidR="0064560A" w:rsidRDefault="0064560A" w:rsidP="009B1AB4">
            <w:pPr>
              <w:ind w:left="0" w:right="0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 xml:space="preserve">Herkunft unbekannt – Provenienzforschung                  </w:t>
            </w:r>
            <w:r w:rsidR="009B1AB4">
              <w:rPr>
                <w:rFonts w:eastAsia="Calibri" w:cs="Arial"/>
                <w:b/>
                <w:bCs/>
                <w:sz w:val="28"/>
                <w:szCs w:val="28"/>
              </w:rPr>
              <w:t xml:space="preserve">    </w:t>
            </w: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Die Sammlung Huelsmann, Bielefeld</w:t>
            </w:r>
          </w:p>
          <w:p w14:paraId="45A18AEE" w14:textId="77777777" w:rsidR="009B1AB4" w:rsidRDefault="009B1AB4" w:rsidP="009B1AB4">
            <w:pPr>
              <w:ind w:left="0" w:right="0"/>
              <w:rPr>
                <w:rFonts w:eastAsia="Calibri" w:cs="Arial"/>
                <w:b/>
                <w:bCs/>
                <w:sz w:val="28"/>
                <w:szCs w:val="28"/>
              </w:rPr>
            </w:pPr>
          </w:p>
          <w:p w14:paraId="7BB4747A" w14:textId="56972448" w:rsidR="009B1AB4" w:rsidRPr="0064560A" w:rsidRDefault="009B1AB4" w:rsidP="009B1AB4">
            <w:pPr>
              <w:ind w:left="0" w:right="0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6EEB" w14:textId="77777777" w:rsidR="0064560A" w:rsidRPr="0064560A" w:rsidRDefault="0064560A" w:rsidP="009B1AB4">
            <w:pPr>
              <w:ind w:left="0" w:right="0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64560A" w:rsidRPr="0064560A" w14:paraId="4FA8D5A6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FCC75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  <w:r w:rsidRPr="009B1AB4">
              <w:rPr>
                <w:rFonts w:eastAsia="Calibri" w:cs="Arial"/>
                <w:bCs/>
                <w:sz w:val="28"/>
                <w:szCs w:val="28"/>
              </w:rPr>
              <w:t>30.06.2022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37A99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 xml:space="preserve">Halbtagesfahrt in den </w:t>
            </w:r>
            <w:proofErr w:type="spellStart"/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>Gail’schen</w:t>
            </w:r>
            <w:proofErr w:type="spellEnd"/>
            <w:r w:rsidRPr="0064560A">
              <w:rPr>
                <w:rFonts w:eastAsia="Calibri" w:cs="Arial"/>
                <w:b/>
                <w:bCs/>
                <w:sz w:val="28"/>
                <w:szCs w:val="28"/>
              </w:rPr>
              <w:t xml:space="preserve"> Park, Biebertal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1991" w14:textId="12154F7D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</w:tr>
      <w:tr w:rsidR="0064560A" w:rsidRPr="0064560A" w14:paraId="17CA53CE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91274" w14:textId="77777777" w:rsidR="0064560A" w:rsidRPr="009B1AB4" w:rsidRDefault="0064560A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5BB1E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329C" w14:textId="77777777" w:rsidR="0064560A" w:rsidRPr="0064560A" w:rsidRDefault="0064560A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  <w:tr w:rsidR="009B1AB4" w:rsidRPr="0064560A" w14:paraId="31011F7F" w14:textId="77777777" w:rsidTr="009B1AB4">
        <w:trPr>
          <w:gridAfter w:val="1"/>
          <w:wAfter w:w="605" w:type="dxa"/>
          <w:trHeight w:val="315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25FE1" w14:textId="77777777" w:rsidR="009B1AB4" w:rsidRPr="009B1AB4" w:rsidRDefault="009B1AB4" w:rsidP="0064560A">
            <w:pPr>
              <w:ind w:left="0" w:right="0"/>
              <w:jc w:val="both"/>
              <w:rPr>
                <w:rFonts w:eastAsia="Calibri" w:cs="Arial"/>
                <w:bCs/>
                <w:sz w:val="28"/>
                <w:szCs w:val="28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0ECF" w14:textId="77777777" w:rsidR="009B1AB4" w:rsidRPr="0064560A" w:rsidRDefault="009B1AB4" w:rsidP="0064560A">
            <w:pPr>
              <w:ind w:left="0" w:right="0"/>
              <w:jc w:val="both"/>
              <w:rPr>
                <w:rFonts w:eastAsia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5ED66" w14:textId="77777777" w:rsidR="009B1AB4" w:rsidRPr="0064560A" w:rsidRDefault="009B1AB4" w:rsidP="0064560A">
            <w:pPr>
              <w:ind w:left="0" w:right="0"/>
              <w:jc w:val="both"/>
              <w:rPr>
                <w:rFonts w:eastAsia="Calibri" w:cs="Arial"/>
                <w:b/>
                <w:sz w:val="28"/>
                <w:szCs w:val="28"/>
              </w:rPr>
            </w:pPr>
          </w:p>
        </w:tc>
      </w:tr>
    </w:tbl>
    <w:p w14:paraId="3ECB0012" w14:textId="77777777" w:rsidR="008477B6" w:rsidRDefault="008477B6" w:rsidP="008477B6">
      <w:pPr>
        <w:ind w:left="0" w:right="0"/>
        <w:jc w:val="center"/>
        <w:rPr>
          <w:rFonts w:eastAsia="Calibri" w:cs="Arial"/>
          <w:i/>
          <w:iCs/>
          <w:szCs w:val="24"/>
        </w:rPr>
      </w:pPr>
    </w:p>
    <w:p w14:paraId="04B8FAAA" w14:textId="73C3EF94" w:rsidR="008477B6" w:rsidRPr="008477B6" w:rsidRDefault="008477B6" w:rsidP="008477B6">
      <w:pPr>
        <w:ind w:left="0" w:right="0"/>
        <w:jc w:val="center"/>
        <w:rPr>
          <w:rFonts w:eastAsia="Calibri" w:cs="Arial"/>
          <w:i/>
          <w:iCs/>
          <w:szCs w:val="24"/>
        </w:rPr>
      </w:pPr>
      <w:r w:rsidRPr="008477B6">
        <w:rPr>
          <w:rFonts w:eastAsia="Calibri" w:cs="Arial"/>
          <w:i/>
          <w:iCs/>
          <w:szCs w:val="24"/>
        </w:rPr>
        <w:t>*****************************************</w:t>
      </w:r>
    </w:p>
    <w:p w14:paraId="4774FF02" w14:textId="77777777" w:rsidR="008477B6" w:rsidRPr="008477B6" w:rsidRDefault="008477B6" w:rsidP="008477B6">
      <w:pPr>
        <w:ind w:left="0" w:right="0"/>
        <w:rPr>
          <w:rFonts w:eastAsia="Calibri" w:cs="Arial"/>
          <w:b/>
          <w:bCs/>
          <w:sz w:val="28"/>
          <w:szCs w:val="28"/>
          <w:u w:val="single"/>
        </w:rPr>
      </w:pPr>
    </w:p>
    <w:p w14:paraId="4A19C233" w14:textId="77777777" w:rsidR="00144597" w:rsidRDefault="00144597"/>
    <w:sectPr w:rsidR="00144597" w:rsidSect="009B1AB4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4BA0" w14:textId="77777777" w:rsidR="00E62CC2" w:rsidRDefault="00E62CC2" w:rsidP="008477B6">
      <w:r>
        <w:separator/>
      </w:r>
    </w:p>
  </w:endnote>
  <w:endnote w:type="continuationSeparator" w:id="0">
    <w:p w14:paraId="48844ECB" w14:textId="77777777" w:rsidR="00E62CC2" w:rsidRDefault="00E62CC2" w:rsidP="0084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D3D4" w14:textId="77777777" w:rsidR="00E62CC2" w:rsidRDefault="00E62CC2" w:rsidP="008477B6">
      <w:r>
        <w:separator/>
      </w:r>
    </w:p>
  </w:footnote>
  <w:footnote w:type="continuationSeparator" w:id="0">
    <w:p w14:paraId="4BA20D60" w14:textId="77777777" w:rsidR="00E62CC2" w:rsidRDefault="00E62CC2" w:rsidP="0084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2"/>
      <w:tblW w:w="104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15"/>
      <w:gridCol w:w="37"/>
      <w:gridCol w:w="3061"/>
      <w:gridCol w:w="34"/>
    </w:tblGrid>
    <w:tr w:rsidR="008477B6" w:rsidRPr="008477B6" w14:paraId="65D8030F" w14:textId="77777777" w:rsidTr="00CD730E">
      <w:trPr>
        <w:gridAfter w:val="1"/>
        <w:wAfter w:w="34" w:type="dxa"/>
        <w:trHeight w:val="162"/>
      </w:trPr>
      <w:tc>
        <w:tcPr>
          <w:tcW w:w="10413" w:type="dxa"/>
          <w:gridSpan w:val="3"/>
        </w:tcPr>
        <w:p w14:paraId="16B2D668" w14:textId="77777777" w:rsidR="008477B6" w:rsidRPr="008477B6" w:rsidRDefault="008477B6" w:rsidP="008477B6">
          <w:pPr>
            <w:rPr>
              <w:rFonts w:eastAsia="Calibri"/>
              <w:i/>
              <w:sz w:val="22"/>
              <w:szCs w:val="22"/>
            </w:rPr>
          </w:pPr>
          <w:r w:rsidRPr="008477B6">
            <w:rPr>
              <w:rFonts w:eastAsia="Calibri" w:cs="Arial"/>
              <w:b/>
              <w:bCs/>
              <w:sz w:val="18"/>
            </w:rPr>
            <w:t xml:space="preserve">                                                                                                                                                                         </w:t>
          </w:r>
          <w:r w:rsidRPr="008477B6">
            <w:rPr>
              <w:rFonts w:eastAsia="Calibri" w:cs="Arial"/>
              <w:b/>
              <w:bCs/>
              <w:sz w:val="22"/>
              <w:szCs w:val="22"/>
            </w:rPr>
            <w:t>Deutscher Verband</w:t>
          </w:r>
        </w:p>
      </w:tc>
    </w:tr>
    <w:tr w:rsidR="008477B6" w:rsidRPr="008477B6" w14:paraId="0AB0DF30" w14:textId="77777777" w:rsidTr="00CD730E">
      <w:trPr>
        <w:gridAfter w:val="1"/>
        <w:wAfter w:w="34" w:type="dxa"/>
        <w:trHeight w:val="329"/>
      </w:trPr>
      <w:tc>
        <w:tcPr>
          <w:tcW w:w="7315" w:type="dxa"/>
        </w:tcPr>
        <w:tbl>
          <w:tblPr>
            <w:tblW w:w="7099" w:type="dxa"/>
            <w:tblCellMar>
              <w:left w:w="30" w:type="dxa"/>
              <w:right w:w="30" w:type="dxa"/>
            </w:tblCellMar>
            <w:tblLook w:val="0000" w:firstRow="0" w:lastRow="0" w:firstColumn="0" w:lastColumn="0" w:noHBand="0" w:noVBand="0"/>
          </w:tblPr>
          <w:tblGrid>
            <w:gridCol w:w="3942"/>
            <w:gridCol w:w="3157"/>
          </w:tblGrid>
          <w:tr w:rsidR="008477B6" w:rsidRPr="008477B6" w14:paraId="62397A58" w14:textId="77777777" w:rsidTr="00CD730E">
            <w:trPr>
              <w:trHeight w:val="580"/>
            </w:trPr>
            <w:tc>
              <w:tcPr>
                <w:tcW w:w="3942" w:type="dxa"/>
              </w:tcPr>
              <w:p w14:paraId="73C56488" w14:textId="17AFA1C0" w:rsidR="008477B6" w:rsidRPr="008477B6" w:rsidRDefault="008477B6" w:rsidP="008477B6">
                <w:pPr>
                  <w:ind w:left="0" w:right="0"/>
                  <w:rPr>
                    <w:rFonts w:eastAsia="Calibri" w:cs="Arial"/>
                    <w:bCs/>
                    <w:i/>
                    <w:iCs/>
                    <w:color w:val="000000"/>
                    <w:sz w:val="22"/>
                  </w:rPr>
                </w:pPr>
              </w:p>
            </w:tc>
            <w:tc>
              <w:tcPr>
                <w:tcW w:w="3157" w:type="dxa"/>
              </w:tcPr>
              <w:p w14:paraId="14C199E4" w14:textId="72F0B729" w:rsidR="008477B6" w:rsidRPr="008477B6" w:rsidRDefault="008477B6" w:rsidP="008477B6">
                <w:pPr>
                  <w:autoSpaceDE w:val="0"/>
                  <w:autoSpaceDN w:val="0"/>
                  <w:adjustRightInd w:val="0"/>
                  <w:ind w:left="0" w:right="0"/>
                  <w:rPr>
                    <w:rFonts w:eastAsia="Calibri" w:cs="Arial"/>
                    <w:i/>
                    <w:iCs/>
                    <w:color w:val="000000"/>
                    <w:sz w:val="22"/>
                  </w:rPr>
                </w:pPr>
              </w:p>
            </w:tc>
          </w:tr>
        </w:tbl>
        <w:p w14:paraId="52177CDA" w14:textId="77777777" w:rsidR="008477B6" w:rsidRPr="008477B6" w:rsidRDefault="008477B6" w:rsidP="008477B6">
          <w:pPr>
            <w:rPr>
              <w:rFonts w:eastAsia="Calibri"/>
              <w:i/>
            </w:rPr>
          </w:pPr>
        </w:p>
      </w:tc>
      <w:tc>
        <w:tcPr>
          <w:tcW w:w="3098" w:type="dxa"/>
          <w:gridSpan w:val="2"/>
        </w:tcPr>
        <w:p w14:paraId="6A1D8CD6" w14:textId="77777777" w:rsidR="008477B6" w:rsidRPr="008477B6" w:rsidRDefault="008477B6" w:rsidP="008477B6">
          <w:pPr>
            <w:jc w:val="right"/>
            <w:rPr>
              <w:rFonts w:eastAsia="Calibri"/>
              <w:i/>
            </w:rPr>
          </w:pPr>
          <w:r w:rsidRPr="008477B6">
            <w:rPr>
              <w:rFonts w:eastAsia="Calibri" w:cs="Arial"/>
              <w:i/>
              <w:sz w:val="20"/>
              <w:szCs w:val="20"/>
            </w:rPr>
            <w:object w:dxaOrig="11723" w:dyaOrig="6090" w14:anchorId="6FF7F6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38.4pt">
                <v:imagedata r:id="rId1" o:title=""/>
              </v:shape>
              <o:OLEObject Type="Embed" ProgID="MSPhotoEd.3" ShapeID="_x0000_i1025" DrawAspect="Content" ObjectID="_1699953759" r:id="rId2"/>
            </w:object>
          </w:r>
        </w:p>
      </w:tc>
    </w:tr>
    <w:tr w:rsidR="008477B6" w:rsidRPr="008477B6" w14:paraId="32433962" w14:textId="77777777" w:rsidTr="00CD730E">
      <w:trPr>
        <w:trHeight w:val="188"/>
      </w:trPr>
      <w:tc>
        <w:tcPr>
          <w:tcW w:w="7352" w:type="dxa"/>
          <w:gridSpan w:val="2"/>
        </w:tcPr>
        <w:p w14:paraId="3E6EE810" w14:textId="77777777" w:rsidR="008477B6" w:rsidRPr="008477B6" w:rsidRDefault="008477B6" w:rsidP="008477B6">
          <w:pPr>
            <w:keepNext/>
            <w:rPr>
              <w:rFonts w:eastAsia="Calibri"/>
              <w:i/>
            </w:rPr>
          </w:pPr>
        </w:p>
      </w:tc>
      <w:tc>
        <w:tcPr>
          <w:tcW w:w="3095" w:type="dxa"/>
          <w:gridSpan w:val="2"/>
        </w:tcPr>
        <w:p w14:paraId="3FC98D6C" w14:textId="77777777" w:rsidR="008477B6" w:rsidRPr="008477B6" w:rsidRDefault="008477B6" w:rsidP="008477B6">
          <w:pPr>
            <w:keepNext/>
            <w:jc w:val="right"/>
            <w:rPr>
              <w:rFonts w:eastAsia="Calibri"/>
              <w:i/>
              <w:sz w:val="22"/>
              <w:szCs w:val="22"/>
            </w:rPr>
          </w:pPr>
          <w:r w:rsidRPr="008477B6">
            <w:rPr>
              <w:rFonts w:eastAsia="Calibri" w:cs="Arial"/>
              <w:b/>
              <w:bCs/>
              <w:sz w:val="22"/>
              <w:szCs w:val="22"/>
            </w:rPr>
            <w:t xml:space="preserve">Gruppe Gießen                                                                           </w:t>
          </w:r>
        </w:p>
      </w:tc>
    </w:tr>
  </w:tbl>
  <w:p w14:paraId="3330F94E" w14:textId="77777777" w:rsidR="008477B6" w:rsidRDefault="008477B6" w:rsidP="008477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B6"/>
    <w:rsid w:val="00144597"/>
    <w:rsid w:val="002B0EA8"/>
    <w:rsid w:val="00306E4F"/>
    <w:rsid w:val="004C73DD"/>
    <w:rsid w:val="00500CF9"/>
    <w:rsid w:val="0064560A"/>
    <w:rsid w:val="006762B4"/>
    <w:rsid w:val="008477B6"/>
    <w:rsid w:val="00856DA8"/>
    <w:rsid w:val="008B29CE"/>
    <w:rsid w:val="009B1AB4"/>
    <w:rsid w:val="00A56218"/>
    <w:rsid w:val="00B01113"/>
    <w:rsid w:val="00BA193C"/>
    <w:rsid w:val="00E62CC2"/>
    <w:rsid w:val="00F6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D5C20"/>
  <w15:chartTrackingRefBased/>
  <w15:docId w15:val="{B4FB9369-6FB6-4F5D-B87C-6BC23A39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ind w:left="567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8477B6"/>
    <w:pPr>
      <w:ind w:left="0" w:right="0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847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77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7B6"/>
  </w:style>
  <w:style w:type="paragraph" w:styleId="Fuzeile">
    <w:name w:val="footer"/>
    <w:basedOn w:val="Standard"/>
    <w:link w:val="FuzeileZchn"/>
    <w:uiPriority w:val="99"/>
    <w:unhideWhenUsed/>
    <w:rsid w:val="008477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7B6"/>
  </w:style>
  <w:style w:type="table" w:customStyle="1" w:styleId="Tabellenraster2">
    <w:name w:val="Tabellenraster2"/>
    <w:basedOn w:val="NormaleTabelle"/>
    <w:next w:val="Tabellenraster"/>
    <w:uiPriority w:val="59"/>
    <w:rsid w:val="008477B6"/>
    <w:pPr>
      <w:ind w:left="0" w:right="0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hbts.sekula@t-online.de</dc:creator>
  <cp:keywords/>
  <dc:description/>
  <cp:lastModifiedBy>hbts.sekula@t-online.de</cp:lastModifiedBy>
  <cp:revision>6</cp:revision>
  <dcterms:created xsi:type="dcterms:W3CDTF">2021-11-18T10:56:00Z</dcterms:created>
  <dcterms:modified xsi:type="dcterms:W3CDTF">2021-12-02T11:36:00Z</dcterms:modified>
</cp:coreProperties>
</file>